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C7937" w14:textId="77777777" w:rsidR="00644A4B" w:rsidRPr="00644A4B" w:rsidRDefault="008E4D69" w:rsidP="00544F6D">
      <w:pPr>
        <w:rPr>
          <w:rFonts w:ascii="Derailed" w:hAnsi="Derailed"/>
        </w:rPr>
      </w:pPr>
      <w:r w:rsidRPr="00644A4B">
        <w:rPr>
          <w:rFonts w:ascii="Derailed" w:hAnsi="Derailed"/>
        </w:rPr>
        <w:t>Daniel Whitaker</w:t>
      </w:r>
    </w:p>
    <w:p w14:paraId="36C0CBFA" w14:textId="6B9A93A5" w:rsidR="00544F6D" w:rsidRPr="00644A4B" w:rsidRDefault="00644A4B" w:rsidP="00544F6D">
      <w:pPr>
        <w:rPr>
          <w:rFonts w:ascii="Derailed" w:hAnsi="Derailed"/>
          <w:i/>
          <w:sz w:val="20"/>
          <w:szCs w:val="20"/>
        </w:rPr>
      </w:pPr>
      <w:r>
        <w:rPr>
          <w:rFonts w:ascii="Derailed" w:hAnsi="Derailed"/>
          <w:i/>
          <w:sz w:val="20"/>
          <w:szCs w:val="20"/>
        </w:rPr>
        <w:t xml:space="preserve">BSc (Hons) </w:t>
      </w:r>
      <w:r w:rsidR="008E4D69" w:rsidRPr="00644A4B">
        <w:rPr>
          <w:rFonts w:ascii="Derailed" w:hAnsi="Derailed"/>
          <w:i/>
          <w:sz w:val="20"/>
          <w:szCs w:val="20"/>
        </w:rPr>
        <w:t>Pharmacology</w:t>
      </w:r>
    </w:p>
    <w:p w14:paraId="1D5E1774" w14:textId="1AEFEC90" w:rsidR="008E4D69" w:rsidRPr="00FB7EC0" w:rsidRDefault="008E4D69" w:rsidP="00544F6D">
      <w:pPr>
        <w:rPr>
          <w:rFonts w:ascii="Derailed" w:hAnsi="Derailed"/>
        </w:rPr>
      </w:pPr>
      <w:r w:rsidRPr="00FB7EC0">
        <w:rPr>
          <w:rFonts w:ascii="Derailed" w:hAnsi="Derailed"/>
        </w:rPr>
        <w:t>Utilising clinical pharmacology studies to optimise analysis of blood samples in childhood cancer patients</w:t>
      </w:r>
    </w:p>
    <w:p w14:paraId="1EF0A232" w14:textId="77777777" w:rsidR="008E4D69" w:rsidRPr="00644A4B" w:rsidRDefault="008E4D69" w:rsidP="00544F6D">
      <w:pPr>
        <w:rPr>
          <w:rFonts w:ascii="Derailed" w:hAnsi="Derailed"/>
          <w:sz w:val="20"/>
          <w:szCs w:val="20"/>
        </w:rPr>
      </w:pPr>
      <w:r w:rsidRPr="00644A4B">
        <w:rPr>
          <w:rFonts w:ascii="Derailed" w:hAnsi="Derailed"/>
          <w:sz w:val="20"/>
          <w:szCs w:val="20"/>
        </w:rPr>
        <w:t>The Northern Institute for Cancer Research (NICR) is currently developing a method of simultaneously quantifying multiple anticancer drugs from one blood sample using one universal method. If implemented, this could save a large amount of time and expense for the NHS and streamline the</w:t>
      </w:r>
      <w:bookmarkStart w:id="0" w:name="_GoBack"/>
      <w:bookmarkEnd w:id="0"/>
      <w:r w:rsidRPr="00644A4B">
        <w:rPr>
          <w:rFonts w:ascii="Derailed" w:hAnsi="Derailed"/>
          <w:sz w:val="20"/>
          <w:szCs w:val="20"/>
        </w:rPr>
        <w:t xml:space="preserve">rapeutic drug monitoring (TDM) for cancer patients. </w:t>
      </w:r>
      <w:r w:rsidR="009618D2" w:rsidRPr="00644A4B">
        <w:rPr>
          <w:rFonts w:ascii="Derailed" w:hAnsi="Derailed"/>
          <w:sz w:val="20"/>
          <w:szCs w:val="20"/>
        </w:rPr>
        <w:t>The method relies on High-Performance Liquid Chromatography (HPLC) to separate the components in a sample, in tandem with Mass Spectrometry (MS) which uses molecular weight to quantify each individual fraction.</w:t>
      </w:r>
    </w:p>
    <w:p w14:paraId="108B26FE" w14:textId="5BEC46B5" w:rsidR="008E4D69" w:rsidRPr="00644A4B" w:rsidRDefault="008E4D69" w:rsidP="00544F6D">
      <w:pPr>
        <w:rPr>
          <w:rFonts w:ascii="Derailed" w:hAnsi="Derailed"/>
          <w:sz w:val="20"/>
          <w:szCs w:val="20"/>
        </w:rPr>
      </w:pPr>
      <w:r w:rsidRPr="00644A4B">
        <w:rPr>
          <w:rFonts w:ascii="Derailed" w:hAnsi="Derailed"/>
          <w:sz w:val="20"/>
          <w:szCs w:val="20"/>
        </w:rPr>
        <w:t xml:space="preserve">For my project, I </w:t>
      </w:r>
      <w:r w:rsidR="00B16531" w:rsidRPr="00644A4B">
        <w:rPr>
          <w:rFonts w:ascii="Derailed" w:hAnsi="Derailed"/>
          <w:sz w:val="20"/>
          <w:szCs w:val="20"/>
        </w:rPr>
        <w:t>selected</w:t>
      </w:r>
      <w:r w:rsidRPr="00644A4B">
        <w:rPr>
          <w:rFonts w:ascii="Derailed" w:hAnsi="Derailed"/>
          <w:sz w:val="20"/>
          <w:szCs w:val="20"/>
        </w:rPr>
        <w:t xml:space="preserve"> five Tyrosine Kinase inhibitors: Bosutinib, Dasatinib, Imatinib, Nilotinib and Ponatinib</w:t>
      </w:r>
      <w:r w:rsidR="009618D2" w:rsidRPr="00644A4B">
        <w:rPr>
          <w:rFonts w:ascii="Derailed" w:hAnsi="Derailed"/>
          <w:sz w:val="20"/>
          <w:szCs w:val="20"/>
        </w:rPr>
        <w:t xml:space="preserve">. The full method would be capable of analysing up to 40 drugs, but all need testing to assess how they behave when in combination. My work focused on five of these, </w:t>
      </w:r>
      <w:r w:rsidR="00B16531" w:rsidRPr="00644A4B">
        <w:rPr>
          <w:rFonts w:ascii="Derailed" w:hAnsi="Derailed"/>
          <w:sz w:val="20"/>
          <w:szCs w:val="20"/>
        </w:rPr>
        <w:t xml:space="preserve">with the results forming part of the overall combination method. </w:t>
      </w:r>
    </w:p>
    <w:p w14:paraId="4A62A136" w14:textId="44BED1B6" w:rsidR="00286C90" w:rsidRPr="00286C90" w:rsidRDefault="00644A4B" w:rsidP="00544F6D">
      <w:pPr>
        <w:rPr>
          <w:rFonts w:ascii="Derailed" w:hAnsi="Derailed"/>
          <w:sz w:val="20"/>
          <w:szCs w:val="20"/>
        </w:rPr>
      </w:pPr>
      <w:r w:rsidRPr="00644A4B">
        <w:rPr>
          <w:rFonts w:ascii="Derailed" w:hAnsi="Derailed"/>
          <w:sz w:val="20"/>
          <w:szCs w:val="20"/>
        </w:rPr>
        <w:t>Funding source</w:t>
      </w:r>
      <w:r w:rsidRPr="00437792">
        <w:rPr>
          <w:rFonts w:ascii="Derailed" w:hAnsi="Derailed"/>
          <w:b/>
          <w:sz w:val="20"/>
          <w:szCs w:val="20"/>
        </w:rPr>
        <w:t xml:space="preserve">: </w:t>
      </w:r>
      <w:r w:rsidRPr="00437792">
        <w:rPr>
          <w:rFonts w:ascii="Derailed" w:hAnsi="Derailed"/>
          <w:sz w:val="20"/>
          <w:szCs w:val="20"/>
        </w:rPr>
        <w:t>Newcastle University</w:t>
      </w:r>
      <w:r w:rsidR="00437792">
        <w:rPr>
          <w:rFonts w:ascii="Derailed" w:hAnsi="Derailed"/>
          <w:sz w:val="20"/>
          <w:szCs w:val="20"/>
        </w:rPr>
        <w:br/>
      </w:r>
      <w:r w:rsidR="00286C90">
        <w:rPr>
          <w:rFonts w:ascii="Derailed" w:hAnsi="Derailed"/>
          <w:sz w:val="20"/>
          <w:szCs w:val="20"/>
        </w:rPr>
        <w:t xml:space="preserve">Project supervisor: </w:t>
      </w:r>
      <w:r w:rsidR="00C16305" w:rsidRPr="00C16305">
        <w:rPr>
          <w:rFonts w:ascii="Derailed" w:hAnsi="Derailed"/>
          <w:sz w:val="20"/>
          <w:szCs w:val="20"/>
        </w:rPr>
        <w:t>Professor Gareth Veal</w:t>
      </w:r>
    </w:p>
    <w:p w14:paraId="45F6EFD0" w14:textId="24210871" w:rsidR="008E4D69" w:rsidRPr="00E27A2F" w:rsidRDefault="008E4D69" w:rsidP="008E4D69">
      <w:pPr>
        <w:ind w:left="720" w:hanging="720"/>
        <w:rPr>
          <w:rFonts w:ascii="Derailed" w:hAnsi="Derailed"/>
        </w:rPr>
      </w:pPr>
    </w:p>
    <w:p w14:paraId="2D5ADD46" w14:textId="77777777" w:rsidR="008E4D69" w:rsidRDefault="008E4D69" w:rsidP="008E4D69">
      <w:pPr>
        <w:spacing w:after="0"/>
      </w:pPr>
    </w:p>
    <w:sectPr w:rsidR="008E4D6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1DEC0" w14:textId="77777777" w:rsidR="00715621" w:rsidRDefault="00715621" w:rsidP="008E4D69">
      <w:pPr>
        <w:spacing w:after="0" w:line="240" w:lineRule="auto"/>
      </w:pPr>
      <w:r>
        <w:separator/>
      </w:r>
    </w:p>
  </w:endnote>
  <w:endnote w:type="continuationSeparator" w:id="0">
    <w:p w14:paraId="14AB70CB" w14:textId="77777777" w:rsidR="00715621" w:rsidRDefault="00715621" w:rsidP="008E4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railed">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A7BD9" w14:textId="77777777" w:rsidR="00715621" w:rsidRDefault="00715621" w:rsidP="008E4D69">
      <w:pPr>
        <w:spacing w:after="0" w:line="240" w:lineRule="auto"/>
      </w:pPr>
      <w:r>
        <w:separator/>
      </w:r>
    </w:p>
  </w:footnote>
  <w:footnote w:type="continuationSeparator" w:id="0">
    <w:p w14:paraId="0023CBAD" w14:textId="77777777" w:rsidR="00715621" w:rsidRDefault="00715621" w:rsidP="008E4D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69"/>
    <w:rsid w:val="001B1401"/>
    <w:rsid w:val="00286C90"/>
    <w:rsid w:val="00437792"/>
    <w:rsid w:val="00544F6D"/>
    <w:rsid w:val="00644A4B"/>
    <w:rsid w:val="006B051C"/>
    <w:rsid w:val="00715621"/>
    <w:rsid w:val="008E4D69"/>
    <w:rsid w:val="009618D2"/>
    <w:rsid w:val="00A31629"/>
    <w:rsid w:val="00B16531"/>
    <w:rsid w:val="00B46F79"/>
    <w:rsid w:val="00C16305"/>
    <w:rsid w:val="00D37B91"/>
    <w:rsid w:val="00E27A2F"/>
    <w:rsid w:val="00FB7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9F02C"/>
  <w15:chartTrackingRefBased/>
  <w15:docId w15:val="{6950B75B-3782-41A4-A226-BE6D5320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4D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D69"/>
  </w:style>
  <w:style w:type="paragraph" w:styleId="Footer">
    <w:name w:val="footer"/>
    <w:basedOn w:val="Normal"/>
    <w:link w:val="FooterChar"/>
    <w:uiPriority w:val="99"/>
    <w:unhideWhenUsed/>
    <w:rsid w:val="008E4D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Whitaker (UG)</dc:creator>
  <cp:keywords/>
  <dc:description/>
  <cp:lastModifiedBy>Michael Connor</cp:lastModifiedBy>
  <cp:revision>8</cp:revision>
  <dcterms:created xsi:type="dcterms:W3CDTF">2019-09-30T16:43:00Z</dcterms:created>
  <dcterms:modified xsi:type="dcterms:W3CDTF">2020-01-20T15:29:00Z</dcterms:modified>
</cp:coreProperties>
</file>